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AE" w:rsidRPr="000813AE" w:rsidRDefault="000813AE" w:rsidP="00C12B87">
      <w:pPr>
        <w:rPr>
          <w:b/>
        </w:rPr>
      </w:pPr>
      <w:bookmarkStart w:id="0" w:name="_GoBack"/>
      <w:bookmarkEnd w:id="0"/>
      <w:r w:rsidRPr="000813AE">
        <w:rPr>
          <w:b/>
        </w:rPr>
        <w:t xml:space="preserve">NorgesGruppens innspill til høringen på </w:t>
      </w:r>
      <w:proofErr w:type="spellStart"/>
      <w:r w:rsidRPr="000813AE">
        <w:rPr>
          <w:b/>
        </w:rPr>
        <w:t>dok</w:t>
      </w:r>
      <w:proofErr w:type="spellEnd"/>
      <w:r w:rsidRPr="000813AE">
        <w:rPr>
          <w:b/>
        </w:rPr>
        <w:t xml:space="preserve"> 8:51 for næringskomiteen tirsdag 24. mars 2015</w:t>
      </w:r>
    </w:p>
    <w:p w:rsidR="000813AE" w:rsidRDefault="000813AE" w:rsidP="00C12B87"/>
    <w:p w:rsidR="00C12B87" w:rsidRPr="00AC7604" w:rsidRDefault="00F71150" w:rsidP="00C12B87">
      <w:r>
        <w:t xml:space="preserve">NorgesGruppen </w:t>
      </w:r>
      <w:r w:rsidR="003A7339">
        <w:t xml:space="preserve">er leverandør til offentlige innkjøp via storhusholdning. </w:t>
      </w:r>
    </w:p>
    <w:p w:rsidR="00F71150" w:rsidRDefault="00F71150" w:rsidP="002E0291">
      <w:pPr>
        <w:rPr>
          <w:sz w:val="24"/>
          <w:szCs w:val="24"/>
        </w:rPr>
      </w:pPr>
    </w:p>
    <w:p w:rsidR="002E0291" w:rsidRPr="0098244D" w:rsidRDefault="002E0291" w:rsidP="002E0291">
      <w:pPr>
        <w:rPr>
          <w:sz w:val="24"/>
          <w:szCs w:val="24"/>
        </w:rPr>
      </w:pPr>
      <w:r w:rsidRPr="0098244D">
        <w:rPr>
          <w:sz w:val="24"/>
          <w:szCs w:val="24"/>
        </w:rPr>
        <w:t>NorgesGruppen er en del av en global verdikjede. Mange av de råvarene og produktene konsernet omsetter produseres i land med høy risiko for uverdige arbeidsforhold og store miljøbelastninger. Videre har mange produkter lange verdikjeder som vanskeliggjør sporbarhet og kontroll.</w:t>
      </w:r>
    </w:p>
    <w:p w:rsidR="00AC7604" w:rsidRPr="0098244D" w:rsidRDefault="00AC7604" w:rsidP="002E0291">
      <w:pPr>
        <w:rPr>
          <w:sz w:val="24"/>
          <w:szCs w:val="24"/>
        </w:rPr>
      </w:pPr>
    </w:p>
    <w:p w:rsidR="00AC7604" w:rsidRPr="0098244D" w:rsidRDefault="002E0291" w:rsidP="002E0291">
      <w:pPr>
        <w:rPr>
          <w:sz w:val="24"/>
          <w:szCs w:val="24"/>
        </w:rPr>
      </w:pPr>
      <w:r w:rsidRPr="0098244D">
        <w:rPr>
          <w:sz w:val="24"/>
          <w:szCs w:val="24"/>
        </w:rPr>
        <w:t xml:space="preserve">Som stor aktør har vi et stort ansvar for forholdene bakover i verdikjeden, og etisk handel skal inngå som en naturlig del av vår daglige drift. </w:t>
      </w:r>
    </w:p>
    <w:p w:rsidR="00AC7604" w:rsidRPr="0098244D" w:rsidRDefault="00AC7604" w:rsidP="002E0291">
      <w:pPr>
        <w:rPr>
          <w:sz w:val="24"/>
          <w:szCs w:val="24"/>
        </w:rPr>
      </w:pPr>
    </w:p>
    <w:p w:rsidR="002E0291" w:rsidRPr="0098244D" w:rsidRDefault="002E0291" w:rsidP="002E0291">
      <w:pPr>
        <w:rPr>
          <w:sz w:val="24"/>
          <w:szCs w:val="24"/>
        </w:rPr>
      </w:pPr>
      <w:r w:rsidRPr="0098244D">
        <w:rPr>
          <w:sz w:val="24"/>
          <w:szCs w:val="24"/>
        </w:rPr>
        <w:t>Vi ønsker ikke uverdige forhold i vår verdikjede, og vårt mål er å påvirke utviklingen i en bærekraftig retning. Derfor skal vi arbeide for bedre levevilkår og rettferdig fordeling, redusert miljøbelastning og bedre dyrevelferd. Dette er forankret i NorgesGruppens strategi for etikk og miljø i verdikjeden 2014-2017 som ble vedtatt i konsernledelsen januar 2014.</w:t>
      </w:r>
    </w:p>
    <w:p w:rsidR="002E0291" w:rsidRPr="0098244D" w:rsidRDefault="002E0291" w:rsidP="002E0291">
      <w:pPr>
        <w:rPr>
          <w:sz w:val="24"/>
          <w:szCs w:val="24"/>
        </w:rPr>
      </w:pPr>
    </w:p>
    <w:p w:rsidR="00D5596B" w:rsidRDefault="002E0291" w:rsidP="00D5596B">
      <w:pPr>
        <w:rPr>
          <w:sz w:val="24"/>
          <w:szCs w:val="24"/>
        </w:rPr>
      </w:pPr>
      <w:r w:rsidRPr="0098244D">
        <w:rPr>
          <w:sz w:val="24"/>
          <w:szCs w:val="24"/>
        </w:rPr>
        <w:t xml:space="preserve">NorgesGruppen har vært medlem av Initiativ for Etisk Handel siden 2001. </w:t>
      </w:r>
      <w:r w:rsidR="00AC7604" w:rsidRPr="0098244D">
        <w:rPr>
          <w:sz w:val="24"/>
          <w:szCs w:val="24"/>
        </w:rPr>
        <w:t>VI har vedtatt Etiske retningslinjer for leverandører. Disse retningslinjene er basert</w:t>
      </w:r>
      <w:r w:rsidR="0098244D">
        <w:rPr>
          <w:sz w:val="24"/>
          <w:szCs w:val="24"/>
        </w:rPr>
        <w:t xml:space="preserve"> på</w:t>
      </w:r>
      <w:r w:rsidR="00AC7604" w:rsidRPr="0098244D">
        <w:rPr>
          <w:sz w:val="24"/>
          <w:szCs w:val="24"/>
        </w:rPr>
        <w:t xml:space="preserve"> FN- og ILO konvensjoner om arbeids- og menneskerettigheter så vel som andre egne etiske og miljømessige krav. NorgesGruppens leverandører skal opptre i samsvar med våre Etiske retningslinjer for leverandører og vi forventer at våre leverandører følger opp sine leverandører. </w:t>
      </w:r>
    </w:p>
    <w:p w:rsidR="00D5596B" w:rsidRDefault="00D5596B" w:rsidP="00D5596B">
      <w:pPr>
        <w:rPr>
          <w:sz w:val="24"/>
          <w:szCs w:val="24"/>
        </w:rPr>
      </w:pPr>
    </w:p>
    <w:p w:rsidR="00D5596B" w:rsidRPr="0098244D" w:rsidRDefault="00D5596B" w:rsidP="00D5596B">
      <w:pPr>
        <w:rPr>
          <w:sz w:val="24"/>
          <w:szCs w:val="24"/>
        </w:rPr>
      </w:pPr>
      <w:r w:rsidRPr="0098244D">
        <w:rPr>
          <w:sz w:val="24"/>
          <w:szCs w:val="24"/>
        </w:rPr>
        <w:lastRenderedPageBreak/>
        <w:t>Gjennom vårt medlemskap i IEH ønsker vi å styrke innsatsen vår for å forbedre arbeids- og miljøforhold i vår leverandørkjede. Vi rapporterer årlig om arbeidet til IEH, en rapportering som er offentlig tilgjengelig. Vi ønsker også å bidra til en styrket oppslutning om etisk handel generelt.</w:t>
      </w:r>
    </w:p>
    <w:p w:rsidR="00AC7604" w:rsidRDefault="00AC7604" w:rsidP="00AC7604">
      <w:pPr>
        <w:rPr>
          <w:sz w:val="24"/>
          <w:szCs w:val="24"/>
        </w:rPr>
      </w:pPr>
    </w:p>
    <w:p w:rsidR="00D5596B" w:rsidRPr="00D5596B" w:rsidRDefault="00D5596B" w:rsidP="00D5596B">
      <w:pPr>
        <w:rPr>
          <w:sz w:val="24"/>
          <w:szCs w:val="24"/>
        </w:rPr>
      </w:pPr>
      <w:r w:rsidRPr="00D5596B">
        <w:rPr>
          <w:sz w:val="24"/>
          <w:szCs w:val="24"/>
        </w:rPr>
        <w:t>Det største ansvaret har vi for våre egne merkevarer. Unil AS, heleid dat</w:t>
      </w:r>
      <w:r>
        <w:rPr>
          <w:sz w:val="24"/>
          <w:szCs w:val="24"/>
        </w:rPr>
        <w:t xml:space="preserve">terselskap som er ansvarlig for </w:t>
      </w:r>
      <w:r w:rsidRPr="00D5596B">
        <w:rPr>
          <w:sz w:val="24"/>
          <w:szCs w:val="24"/>
        </w:rPr>
        <w:t xml:space="preserve">NorgesGruppens egne merkevarer, og Joh. Johannson kaffe AS har </w:t>
      </w:r>
      <w:r>
        <w:rPr>
          <w:sz w:val="24"/>
          <w:szCs w:val="24"/>
        </w:rPr>
        <w:t xml:space="preserve">egne ressurser som arbeider med </w:t>
      </w:r>
      <w:r w:rsidRPr="00D5596B">
        <w:rPr>
          <w:sz w:val="24"/>
          <w:szCs w:val="24"/>
        </w:rPr>
        <w:t>utfordringene rundt ansvarlige innkjøp. Arbeidet skjer i tett dialog med konsern</w:t>
      </w:r>
      <w:r>
        <w:rPr>
          <w:sz w:val="24"/>
          <w:szCs w:val="24"/>
        </w:rPr>
        <w:t xml:space="preserve">stab og som en del av </w:t>
      </w:r>
      <w:r w:rsidRPr="00D5596B">
        <w:rPr>
          <w:sz w:val="24"/>
          <w:szCs w:val="24"/>
        </w:rPr>
        <w:t>NorgesGruppens konsernmedlemsskap i IEH rapporterer Unil AS og Joh. Johannson kaffe AS selvstendig til IEH.</w:t>
      </w:r>
    </w:p>
    <w:p w:rsidR="00D5596B" w:rsidRDefault="00D5596B" w:rsidP="00D5596B">
      <w:pPr>
        <w:rPr>
          <w:sz w:val="24"/>
          <w:szCs w:val="24"/>
        </w:rPr>
      </w:pPr>
      <w:r w:rsidRPr="00D5596B">
        <w:rPr>
          <w:sz w:val="24"/>
          <w:szCs w:val="24"/>
        </w:rPr>
        <w:t>Unil AS har siden 2013 vært medlem av FTA (Foreign Trade Association) og d</w:t>
      </w:r>
      <w:r>
        <w:rPr>
          <w:sz w:val="24"/>
          <w:szCs w:val="24"/>
        </w:rPr>
        <w:t xml:space="preserve">eltager i BSCI (Business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596B">
        <w:rPr>
          <w:sz w:val="24"/>
          <w:szCs w:val="24"/>
        </w:rPr>
        <w:t>Compliance</w:t>
      </w:r>
      <w:proofErr w:type="spellEnd"/>
      <w:r w:rsidRPr="00D5596B">
        <w:rPr>
          <w:sz w:val="24"/>
          <w:szCs w:val="24"/>
        </w:rPr>
        <w:t xml:space="preserve"> Initiativ) for å kunne arbeide mer effektivt og strukturert med ris</w:t>
      </w:r>
      <w:r>
        <w:rPr>
          <w:sz w:val="24"/>
          <w:szCs w:val="24"/>
        </w:rPr>
        <w:t xml:space="preserve">ikovurdering samt oppfølging av </w:t>
      </w:r>
      <w:r w:rsidRPr="00D5596B">
        <w:rPr>
          <w:sz w:val="24"/>
          <w:szCs w:val="24"/>
        </w:rPr>
        <w:t xml:space="preserve">leverandører i </w:t>
      </w:r>
      <w:proofErr w:type="spellStart"/>
      <w:r w:rsidRPr="00D5596B">
        <w:rPr>
          <w:sz w:val="24"/>
          <w:szCs w:val="24"/>
        </w:rPr>
        <w:t>risikoland</w:t>
      </w:r>
      <w:proofErr w:type="spellEnd"/>
      <w:r w:rsidRPr="00D5596B">
        <w:rPr>
          <w:sz w:val="24"/>
          <w:szCs w:val="24"/>
        </w:rPr>
        <w:t>.</w:t>
      </w:r>
    </w:p>
    <w:p w:rsidR="000A0301" w:rsidRPr="00D5596B" w:rsidRDefault="000A0301" w:rsidP="00D5596B">
      <w:pPr>
        <w:rPr>
          <w:sz w:val="24"/>
          <w:szCs w:val="24"/>
        </w:rPr>
      </w:pPr>
    </w:p>
    <w:p w:rsidR="00D5596B" w:rsidRDefault="00D5596B" w:rsidP="00D5596B">
      <w:pPr>
        <w:rPr>
          <w:sz w:val="24"/>
          <w:szCs w:val="24"/>
        </w:rPr>
      </w:pPr>
      <w:r w:rsidRPr="00D5596B">
        <w:rPr>
          <w:sz w:val="24"/>
          <w:szCs w:val="24"/>
        </w:rPr>
        <w:t>NorgesGruppen ønsker også å bidra til utvikling innen etisk handel utover ansvaret</w:t>
      </w:r>
      <w:r>
        <w:rPr>
          <w:sz w:val="24"/>
          <w:szCs w:val="24"/>
        </w:rPr>
        <w:t xml:space="preserve"> vårt for egne merkevarer. Nytt </w:t>
      </w:r>
      <w:r w:rsidRPr="00D5596B">
        <w:rPr>
          <w:sz w:val="24"/>
          <w:szCs w:val="24"/>
        </w:rPr>
        <w:t>system for leverandørgodkjenning er under implementering og merkevarelevera</w:t>
      </w:r>
      <w:r>
        <w:rPr>
          <w:sz w:val="24"/>
          <w:szCs w:val="24"/>
        </w:rPr>
        <w:t xml:space="preserve">ndører vil følges tettere opp i </w:t>
      </w:r>
      <w:r w:rsidRPr="00D5596B">
        <w:rPr>
          <w:sz w:val="24"/>
          <w:szCs w:val="24"/>
        </w:rPr>
        <w:t xml:space="preserve">tiden som kommer. </w:t>
      </w:r>
    </w:p>
    <w:p w:rsidR="008B5BE1" w:rsidRDefault="008B5BE1" w:rsidP="00D5596B">
      <w:pPr>
        <w:rPr>
          <w:sz w:val="24"/>
          <w:szCs w:val="24"/>
        </w:rPr>
      </w:pPr>
    </w:p>
    <w:p w:rsidR="00C219F1" w:rsidRPr="0098244D" w:rsidRDefault="00C219F1" w:rsidP="00AC7604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D5596B">
        <w:rPr>
          <w:sz w:val="24"/>
          <w:szCs w:val="24"/>
        </w:rPr>
        <w:t>følge</w:t>
      </w:r>
      <w:r w:rsidR="008B5BE1">
        <w:rPr>
          <w:sz w:val="24"/>
          <w:szCs w:val="24"/>
        </w:rPr>
        <w:t>r</w:t>
      </w:r>
      <w:r w:rsidR="00D5596B">
        <w:rPr>
          <w:sz w:val="24"/>
          <w:szCs w:val="24"/>
        </w:rPr>
        <w:t xml:space="preserve"> opp våre leverandører via egenevaluerings </w:t>
      </w:r>
      <w:r w:rsidR="000A0301">
        <w:rPr>
          <w:sz w:val="24"/>
          <w:szCs w:val="24"/>
        </w:rPr>
        <w:t xml:space="preserve">skjemaer, besøk, </w:t>
      </w:r>
      <w:r w:rsidR="00D5596B">
        <w:rPr>
          <w:sz w:val="24"/>
          <w:szCs w:val="24"/>
        </w:rPr>
        <w:t>tredjeparts revisjoner</w:t>
      </w:r>
      <w:r w:rsidR="000A0301">
        <w:rPr>
          <w:sz w:val="24"/>
          <w:szCs w:val="24"/>
        </w:rPr>
        <w:t>, bransjesamarbeid og utviklingsprosjekter</w:t>
      </w:r>
      <w:r w:rsidR="00D5596B">
        <w:rPr>
          <w:sz w:val="24"/>
          <w:szCs w:val="24"/>
        </w:rPr>
        <w:t xml:space="preserve">. Vi har innvirkning på mye, men kan selvfølgelig ikke garantere alt – uverdige forhold vil kunne finne sted i våre verdikjeder. </w:t>
      </w:r>
    </w:p>
    <w:p w:rsidR="002E0291" w:rsidRPr="0098244D" w:rsidRDefault="002E0291" w:rsidP="002E0291">
      <w:pPr>
        <w:rPr>
          <w:sz w:val="24"/>
          <w:szCs w:val="24"/>
        </w:rPr>
      </w:pPr>
    </w:p>
    <w:p w:rsidR="00E52643" w:rsidRPr="0098244D" w:rsidRDefault="00E52643" w:rsidP="00C12B87">
      <w:pPr>
        <w:rPr>
          <w:sz w:val="24"/>
          <w:szCs w:val="24"/>
        </w:rPr>
      </w:pPr>
      <w:r w:rsidRPr="0098244D">
        <w:rPr>
          <w:sz w:val="24"/>
          <w:szCs w:val="24"/>
        </w:rPr>
        <w:t>Regjeringen har klare forventinger til oss som privat aktør gjennom FNs veiledende prinsipper for næringsliv og menneskerettighet</w:t>
      </w:r>
      <w:r w:rsidR="00AC7604" w:rsidRPr="0098244D">
        <w:rPr>
          <w:sz w:val="24"/>
          <w:szCs w:val="24"/>
        </w:rPr>
        <w:t xml:space="preserve">er og st. melding 10 </w:t>
      </w:r>
      <w:r w:rsidR="0098244D">
        <w:rPr>
          <w:sz w:val="24"/>
          <w:szCs w:val="24"/>
        </w:rPr>
        <w:t>Næringslivets samfunnsansvar i en global økonomi</w:t>
      </w:r>
      <w:r w:rsidRPr="0098244D">
        <w:rPr>
          <w:sz w:val="24"/>
          <w:szCs w:val="24"/>
        </w:rPr>
        <w:t xml:space="preserve">. </w:t>
      </w:r>
    </w:p>
    <w:p w:rsidR="0098244D" w:rsidRDefault="0098244D" w:rsidP="00C12B87">
      <w:pPr>
        <w:rPr>
          <w:sz w:val="24"/>
          <w:szCs w:val="24"/>
        </w:rPr>
      </w:pPr>
    </w:p>
    <w:p w:rsidR="00AC7604" w:rsidRPr="0098244D" w:rsidRDefault="00AC7604" w:rsidP="00C12B87">
      <w:pPr>
        <w:rPr>
          <w:sz w:val="24"/>
          <w:szCs w:val="24"/>
        </w:rPr>
      </w:pPr>
    </w:p>
    <w:p w:rsidR="0098244D" w:rsidRPr="0098244D" w:rsidRDefault="008B5BE1" w:rsidP="00F42633">
      <w:pPr>
        <w:pStyle w:val="Default"/>
      </w:pPr>
      <w:r>
        <w:t>NorgesGruppen mener</w:t>
      </w:r>
      <w:r w:rsidR="00AC7604" w:rsidRPr="0098244D">
        <w:t xml:space="preserve"> myndighetene </w:t>
      </w:r>
      <w:r>
        <w:t xml:space="preserve">har en viktig rolle i </w:t>
      </w:r>
      <w:r w:rsidR="00AC7604" w:rsidRPr="0098244D">
        <w:t xml:space="preserve">å være en pådriver for etisk handel i offentlige anskaffelser. </w:t>
      </w:r>
      <w:r w:rsidR="00F42633" w:rsidRPr="0098244D">
        <w:t xml:space="preserve">Norsk offentlig sektor har med innkjøp for om lag 480 milliarder årlig et særskilt ansvar og </w:t>
      </w:r>
      <w:r w:rsidR="00D814CB">
        <w:t>dere</w:t>
      </w:r>
      <w:r w:rsidR="00AC7604" w:rsidRPr="0098244D">
        <w:t xml:space="preserve"> </w:t>
      </w:r>
      <w:r w:rsidR="00F42633" w:rsidRPr="0098244D">
        <w:t xml:space="preserve">har </w:t>
      </w:r>
      <w:r w:rsidR="00AC7604" w:rsidRPr="0098244D">
        <w:t xml:space="preserve">innkjøpsmakt til å påvirke i en bærekraftig retning. </w:t>
      </w:r>
    </w:p>
    <w:p w:rsidR="0098244D" w:rsidRPr="0098244D" w:rsidRDefault="0098244D" w:rsidP="00F42633">
      <w:pPr>
        <w:pStyle w:val="Default"/>
      </w:pPr>
    </w:p>
    <w:p w:rsidR="0098244D" w:rsidRPr="0098244D" w:rsidRDefault="00C12B87" w:rsidP="0098244D">
      <w:pPr>
        <w:pStyle w:val="Default"/>
        <w:rPr>
          <w:color w:val="auto"/>
        </w:rPr>
      </w:pPr>
      <w:r w:rsidRPr="0098244D">
        <w:rPr>
          <w:color w:val="auto"/>
        </w:rPr>
        <w:t xml:space="preserve">Norge vil i løpet av våren 2016 ha et nytt regelverk om offentlige anskaffelser på plass der både innspill til forenklingsutvalget og EUs nye innkjøpsdirektiver vil «prege» det nye regelverket. </w:t>
      </w:r>
    </w:p>
    <w:p w:rsidR="00AC7604" w:rsidRPr="0098244D" w:rsidRDefault="00AC7604" w:rsidP="00C12B87">
      <w:pPr>
        <w:rPr>
          <w:sz w:val="24"/>
          <w:szCs w:val="24"/>
        </w:rPr>
      </w:pPr>
    </w:p>
    <w:p w:rsidR="00D7653F" w:rsidRDefault="00C12B87" w:rsidP="00C12B87">
      <w:pPr>
        <w:rPr>
          <w:sz w:val="24"/>
          <w:szCs w:val="24"/>
        </w:rPr>
      </w:pPr>
      <w:r w:rsidRPr="0098244D">
        <w:rPr>
          <w:sz w:val="24"/>
          <w:szCs w:val="24"/>
        </w:rPr>
        <w:t xml:space="preserve">For </w:t>
      </w:r>
      <w:r w:rsidR="000044F8" w:rsidRPr="0098244D">
        <w:rPr>
          <w:sz w:val="24"/>
          <w:szCs w:val="24"/>
        </w:rPr>
        <w:t>NorgesGruppen</w:t>
      </w:r>
      <w:r w:rsidR="008B5BE1">
        <w:rPr>
          <w:sz w:val="24"/>
          <w:szCs w:val="24"/>
        </w:rPr>
        <w:t xml:space="preserve">, er det </w:t>
      </w:r>
      <w:r w:rsidRPr="0098244D">
        <w:rPr>
          <w:sz w:val="24"/>
          <w:szCs w:val="24"/>
        </w:rPr>
        <w:t>viktig at «etisk handel» v</w:t>
      </w:r>
      <w:r w:rsidR="004B71B9">
        <w:rPr>
          <w:sz w:val="24"/>
          <w:szCs w:val="24"/>
        </w:rPr>
        <w:t xml:space="preserve">ektlegges i </w:t>
      </w:r>
      <w:r w:rsidR="008B5BE1">
        <w:rPr>
          <w:sz w:val="24"/>
          <w:szCs w:val="24"/>
        </w:rPr>
        <w:t xml:space="preserve">det nye regelverket, Vi ønsker </w:t>
      </w:r>
      <w:r w:rsidRPr="0098244D">
        <w:rPr>
          <w:sz w:val="24"/>
          <w:szCs w:val="24"/>
        </w:rPr>
        <w:t>at seriøse</w:t>
      </w:r>
      <w:r w:rsidR="0098244D" w:rsidRPr="0098244D">
        <w:rPr>
          <w:sz w:val="24"/>
          <w:szCs w:val="24"/>
        </w:rPr>
        <w:t xml:space="preserve"> aktører</w:t>
      </w:r>
      <w:r w:rsidRPr="0098244D">
        <w:rPr>
          <w:sz w:val="24"/>
          <w:szCs w:val="24"/>
        </w:rPr>
        <w:t xml:space="preserve"> premieres</w:t>
      </w:r>
      <w:r w:rsidR="008B5BE1">
        <w:rPr>
          <w:sz w:val="24"/>
          <w:szCs w:val="24"/>
        </w:rPr>
        <w:t xml:space="preserve"> i offentlige anbudsrunder</w:t>
      </w:r>
      <w:r w:rsidRPr="0098244D">
        <w:rPr>
          <w:sz w:val="24"/>
          <w:szCs w:val="24"/>
        </w:rPr>
        <w:t xml:space="preserve"> for det arbeidet de gjør i leverandørkjeden for etterlevelse av grunnl</w:t>
      </w:r>
      <w:r w:rsidR="008B5BE1">
        <w:rPr>
          <w:sz w:val="24"/>
          <w:szCs w:val="24"/>
        </w:rPr>
        <w:t xml:space="preserve">eggende menneskerettigheter og vern av miljø. Dette krever kompetanse på innkjøper siden - så man stiller riktig krav og kan være i stand til å vurdere leverandørenes innsats på arbeidet.  </w:t>
      </w:r>
      <w:r w:rsidRPr="0098244D">
        <w:rPr>
          <w:sz w:val="24"/>
          <w:szCs w:val="24"/>
        </w:rPr>
        <w:t xml:space="preserve"> </w:t>
      </w:r>
    </w:p>
    <w:p w:rsidR="00AC7604" w:rsidRPr="0098244D" w:rsidRDefault="00C12B87" w:rsidP="00AC7604">
      <w:pPr>
        <w:rPr>
          <w:sz w:val="24"/>
          <w:szCs w:val="24"/>
        </w:rPr>
      </w:pPr>
      <w:r w:rsidRPr="0098244D">
        <w:rPr>
          <w:sz w:val="24"/>
          <w:szCs w:val="24"/>
        </w:rPr>
        <w:t> </w:t>
      </w:r>
    </w:p>
    <w:p w:rsidR="00AC7604" w:rsidRPr="0098244D" w:rsidRDefault="00AC7604" w:rsidP="00AC7604">
      <w:pPr>
        <w:rPr>
          <w:sz w:val="24"/>
          <w:szCs w:val="24"/>
        </w:rPr>
      </w:pPr>
      <w:r w:rsidRPr="0098244D">
        <w:rPr>
          <w:sz w:val="24"/>
          <w:szCs w:val="24"/>
        </w:rPr>
        <w:t>Helt sentralt for NorgesGruppen er reell likebehandling av leverandører og da må krav om etikk og miljø også gjelde i offentlige innkjøp.</w:t>
      </w:r>
    </w:p>
    <w:p w:rsidR="00E52643" w:rsidRDefault="00E52643" w:rsidP="00C12B87"/>
    <w:p w:rsidR="00AC7604" w:rsidRPr="00AC7604" w:rsidRDefault="00AC7604" w:rsidP="00C12B87">
      <w:pPr>
        <w:rPr>
          <w:color w:val="5B9BD5" w:themeColor="accent1"/>
        </w:rPr>
      </w:pPr>
    </w:p>
    <w:p w:rsidR="00AC7604" w:rsidRPr="00AC7604" w:rsidRDefault="00AC7604" w:rsidP="00C12B87">
      <w:pPr>
        <w:rPr>
          <w:color w:val="5B9BD5" w:themeColor="accent1"/>
        </w:rPr>
      </w:pPr>
    </w:p>
    <w:sectPr w:rsidR="00AC7604" w:rsidRPr="00AC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A7516"/>
    <w:multiLevelType w:val="multilevel"/>
    <w:tmpl w:val="3B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E7568"/>
    <w:multiLevelType w:val="hybridMultilevel"/>
    <w:tmpl w:val="EC7CE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87"/>
    <w:rsid w:val="00000D9F"/>
    <w:rsid w:val="000044F8"/>
    <w:rsid w:val="000813AE"/>
    <w:rsid w:val="000A0301"/>
    <w:rsid w:val="000D1D64"/>
    <w:rsid w:val="002E0291"/>
    <w:rsid w:val="003A7339"/>
    <w:rsid w:val="004B71B9"/>
    <w:rsid w:val="00565419"/>
    <w:rsid w:val="008B5BE1"/>
    <w:rsid w:val="0098244D"/>
    <w:rsid w:val="009852A2"/>
    <w:rsid w:val="00A359B6"/>
    <w:rsid w:val="00A4085B"/>
    <w:rsid w:val="00AC7604"/>
    <w:rsid w:val="00B53A84"/>
    <w:rsid w:val="00C12B87"/>
    <w:rsid w:val="00C219F1"/>
    <w:rsid w:val="00D5596B"/>
    <w:rsid w:val="00D7653F"/>
    <w:rsid w:val="00D814CB"/>
    <w:rsid w:val="00E46A52"/>
    <w:rsid w:val="00E52643"/>
    <w:rsid w:val="00F42633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0B4C-78DB-4968-BBC1-4EC19079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87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2B87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12B8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B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2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Wesley-Holand</dc:creator>
  <cp:keywords/>
  <dc:description/>
  <cp:lastModifiedBy>Daniel Sellevoll</cp:lastModifiedBy>
  <cp:revision>2</cp:revision>
  <cp:lastPrinted>2015-03-23T13:07:00Z</cp:lastPrinted>
  <dcterms:created xsi:type="dcterms:W3CDTF">2015-03-25T12:30:00Z</dcterms:created>
  <dcterms:modified xsi:type="dcterms:W3CDTF">2015-03-25T12:30:00Z</dcterms:modified>
</cp:coreProperties>
</file>